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6"/>
        <w:gridCol w:w="1430"/>
        <w:gridCol w:w="4060"/>
      </w:tblGrid>
      <w:tr w:rsidR="001E008E" w:rsidTr="001929D2">
        <w:trPr>
          <w:trHeight w:val="1977"/>
          <w:jc w:val="center"/>
        </w:trPr>
        <w:tc>
          <w:tcPr>
            <w:tcW w:w="410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008E" w:rsidRDefault="001E00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08E" w:rsidRDefault="001E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1E008E" w:rsidRDefault="001E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08E" w:rsidRDefault="001E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БЛАГОВЕЩЕН РАЙОНЫ МУНИЦИПАЛЬ РАЙОНЫНЫҢ   ЯҢ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НАДЕЖДИН</w:t>
            </w:r>
          </w:p>
          <w:p w:rsidR="001E008E" w:rsidRDefault="001E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АУЫЛ СОВЕТЫ</w:t>
            </w:r>
          </w:p>
          <w:p w:rsidR="001E008E" w:rsidRDefault="001E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АУЫЛ  БИЛӘМӘ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E008E" w:rsidRDefault="001E00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697">
              <w:rPr>
                <w:rFonts w:ascii="Arial" w:hAnsi="Arial" w:cs="Arial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568699400" r:id="rId5"/>
              </w:object>
            </w:r>
          </w:p>
        </w:tc>
        <w:tc>
          <w:tcPr>
            <w:tcW w:w="40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008E" w:rsidRDefault="001E00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08E" w:rsidRDefault="001E008E">
            <w:pPr>
              <w:pStyle w:val="3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1E008E" w:rsidRDefault="001E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08E" w:rsidRDefault="001E008E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СОВЕТ СЕЛЬСКОГО ПОСЕЛЕНИЯ</w:t>
            </w:r>
          </w:p>
          <w:p w:rsidR="001E008E" w:rsidRDefault="001E008E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1E008E" w:rsidRDefault="001E008E">
            <w:pPr>
              <w:pStyle w:val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1E008E" w:rsidRDefault="001E008E" w:rsidP="001929D2">
      <w:pPr>
        <w:pStyle w:val="a6"/>
      </w:pPr>
      <w:r>
        <w:t xml:space="preserve">                                                      </w:t>
      </w:r>
    </w:p>
    <w:p w:rsidR="001E008E" w:rsidRDefault="001E008E" w:rsidP="001929D2">
      <w:pPr>
        <w:pStyle w:val="a6"/>
        <w:rPr>
          <w:b/>
        </w:rPr>
      </w:pPr>
      <w:r>
        <w:t xml:space="preserve">               </w:t>
      </w:r>
      <w:r w:rsidRPr="002F5283">
        <w:rPr>
          <w:b/>
        </w:rPr>
        <w:t xml:space="preserve"> КАРАР                                    </w:t>
      </w:r>
      <w:r>
        <w:rPr>
          <w:b/>
        </w:rPr>
        <w:t xml:space="preserve">                              РЕШЕНИЕ</w:t>
      </w:r>
    </w:p>
    <w:p w:rsidR="001E008E" w:rsidRDefault="001E008E" w:rsidP="001929D2">
      <w:pPr>
        <w:pStyle w:val="a6"/>
      </w:pPr>
      <w:r>
        <w:t>«</w:t>
      </w:r>
      <w:r w:rsidR="00335155">
        <w:t>26</w:t>
      </w:r>
      <w:r>
        <w:t>»</w:t>
      </w:r>
      <w:r w:rsidR="00335155">
        <w:t xml:space="preserve"> январь </w:t>
      </w:r>
      <w:r>
        <w:t xml:space="preserve">2012 </w:t>
      </w:r>
      <w:proofErr w:type="spellStart"/>
      <w:r>
        <w:t>й</w:t>
      </w:r>
      <w:proofErr w:type="spellEnd"/>
      <w:r>
        <w:t xml:space="preserve">          </w:t>
      </w:r>
      <w:r w:rsidR="00335155">
        <w:t xml:space="preserve">                  </w:t>
      </w:r>
      <w:r>
        <w:t xml:space="preserve">№ </w:t>
      </w:r>
      <w:r w:rsidR="00335155">
        <w:t xml:space="preserve">8-1      </w:t>
      </w:r>
      <w:r>
        <w:t xml:space="preserve">       </w:t>
      </w:r>
      <w:r w:rsidR="00335155">
        <w:t xml:space="preserve">       </w:t>
      </w:r>
      <w:r>
        <w:t>«</w:t>
      </w:r>
      <w:r w:rsidR="00335155">
        <w:t>26</w:t>
      </w:r>
      <w:r>
        <w:t>»</w:t>
      </w:r>
      <w:r w:rsidR="00335155">
        <w:t xml:space="preserve"> января </w:t>
      </w:r>
      <w:r>
        <w:t>2012 г.</w:t>
      </w:r>
    </w:p>
    <w:p w:rsidR="001E008E" w:rsidRPr="002F5283" w:rsidRDefault="001E008E" w:rsidP="001929D2">
      <w:pPr>
        <w:pStyle w:val="a6"/>
      </w:pPr>
      <w:r>
        <w:t xml:space="preserve">              </w:t>
      </w:r>
    </w:p>
    <w:p w:rsidR="001E008E" w:rsidRDefault="001E008E" w:rsidP="003E2EA6">
      <w:pPr>
        <w:jc w:val="center"/>
        <w:rPr>
          <w:b/>
          <w:i/>
          <w:sz w:val="28"/>
          <w:szCs w:val="28"/>
        </w:rPr>
      </w:pPr>
      <w:r w:rsidRPr="003E2EA6">
        <w:rPr>
          <w:b/>
          <w:i/>
          <w:sz w:val="28"/>
          <w:szCs w:val="28"/>
        </w:rPr>
        <w:t>О внесении изменений и дополнений в Устав</w:t>
      </w:r>
    </w:p>
    <w:p w:rsidR="001E008E" w:rsidRPr="003E2EA6" w:rsidRDefault="001E008E" w:rsidP="003E2EA6">
      <w:pPr>
        <w:jc w:val="center"/>
        <w:rPr>
          <w:b/>
          <w:i/>
          <w:sz w:val="28"/>
          <w:szCs w:val="28"/>
        </w:rPr>
      </w:pPr>
      <w:r w:rsidRPr="003E2EA6">
        <w:rPr>
          <w:b/>
          <w:i/>
          <w:sz w:val="28"/>
          <w:szCs w:val="28"/>
        </w:rPr>
        <w:t xml:space="preserve"> сельского поселения Новонадеждинский сельсовет</w:t>
      </w:r>
    </w:p>
    <w:p w:rsidR="001E008E" w:rsidRPr="003E2EA6" w:rsidRDefault="001E008E" w:rsidP="000377B5">
      <w:pPr>
        <w:jc w:val="center"/>
        <w:rPr>
          <w:b/>
          <w:i/>
          <w:sz w:val="28"/>
          <w:szCs w:val="28"/>
        </w:rPr>
      </w:pPr>
      <w:r w:rsidRPr="003E2EA6">
        <w:rPr>
          <w:b/>
          <w:i/>
          <w:sz w:val="28"/>
          <w:szCs w:val="28"/>
        </w:rPr>
        <w:t xml:space="preserve">муниципального района Благовещенский   район </w:t>
      </w:r>
    </w:p>
    <w:p w:rsidR="001E008E" w:rsidRPr="003E2EA6" w:rsidRDefault="001E008E" w:rsidP="000377B5">
      <w:pPr>
        <w:jc w:val="center"/>
        <w:rPr>
          <w:b/>
          <w:i/>
          <w:sz w:val="28"/>
          <w:szCs w:val="28"/>
        </w:rPr>
      </w:pPr>
      <w:r w:rsidRPr="003E2EA6">
        <w:rPr>
          <w:b/>
          <w:i/>
          <w:sz w:val="28"/>
          <w:szCs w:val="28"/>
        </w:rPr>
        <w:t>Республики Башкортостан</w:t>
      </w:r>
    </w:p>
    <w:p w:rsidR="001E008E" w:rsidRDefault="001E008E" w:rsidP="00037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008E" w:rsidRDefault="001E008E" w:rsidP="00037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E008E" w:rsidRDefault="001E008E" w:rsidP="00037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Новонадеждинский сельсовет муниципального района Благовещенский район Республики Башкортостан </w:t>
      </w:r>
    </w:p>
    <w:p w:rsidR="001E008E" w:rsidRDefault="001E008E" w:rsidP="00037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E008E" w:rsidRDefault="001E008E" w:rsidP="00037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1E008E" w:rsidRDefault="001E008E" w:rsidP="00037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E008E" w:rsidRDefault="001E008E" w:rsidP="00037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Новонадеждинский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 17, 21, 27 и 31 изложить соответственно в следующей редакции: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</w:t>
      </w:r>
      <w:hyperlink r:id="rId6" w:history="1">
        <w:r w:rsidRPr="001318D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1318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Федерации;»;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</w:t>
      </w:r>
      <w:r>
        <w:rPr>
          <w:bCs/>
          <w:sz w:val="28"/>
          <w:szCs w:val="28"/>
        </w:rPr>
        <w:lastRenderedPageBreak/>
        <w:t xml:space="preserve">предусмотренных Градостроительным </w:t>
      </w:r>
      <w:hyperlink r:id="rId7" w:history="1">
        <w:r w:rsidRPr="001318D5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>
        <w:rPr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земель Сельского поселения;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31) осуществление муниципального лесного контроля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пунктами 32.1, 32.2, 34, 35 и 36 соответственно следующего содержания: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34)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1318D5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1318D5">
        <w:rPr>
          <w:bCs/>
          <w:color w:val="000000"/>
          <w:sz w:val="28"/>
          <w:szCs w:val="28"/>
        </w:rPr>
        <w:t>.».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Дополнить статьей 5.1 следующего содержания: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5.1. Муниципальный контроль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1318D5">
          <w:rPr>
            <w:rStyle w:val="a3"/>
            <w:bCs/>
            <w:color w:val="auto"/>
            <w:sz w:val="28"/>
            <w:szCs w:val="28"/>
            <w:u w:val="none"/>
          </w:rPr>
          <w:t>закона</w:t>
        </w:r>
      </w:hyperlink>
      <w:r w:rsidRPr="001318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1.3. </w:t>
      </w:r>
      <w:r>
        <w:rPr>
          <w:bCs/>
          <w:sz w:val="28"/>
          <w:szCs w:val="28"/>
        </w:rPr>
        <w:t>В абзацах первом и втором части 5 статьи 6 слова «части 3» заменить словами «части 4».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Часть 9 статьи 18 изложить в следующей редакции: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9. Совет образует контрольно-счетный орган Сельского поселения – </w:t>
      </w:r>
      <w:r>
        <w:rPr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>
        <w:rPr>
          <w:sz w:val="28"/>
          <w:szCs w:val="28"/>
        </w:rPr>
        <w:t xml:space="preserve"> именуемый Ревизионной комиссией.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Статью 22 дополнить частью 10 следующего содержания: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Совета, - не позднее чем через три месяца со дня появления такого основания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обнародовать </w:t>
      </w:r>
      <w:r w:rsidRPr="008E44D2">
        <w:rPr>
          <w:bCs/>
          <w:sz w:val="28"/>
          <w:szCs w:val="28"/>
        </w:rPr>
        <w:t xml:space="preserve">в зданиях администрации сельского поселения Новонадеждинский сельсовет муниципального района Благовещенский район Республики Башкортостан по адресу: </w:t>
      </w:r>
      <w:proofErr w:type="spellStart"/>
      <w:r w:rsidRPr="008E44D2">
        <w:rPr>
          <w:bCs/>
          <w:sz w:val="28"/>
          <w:szCs w:val="28"/>
        </w:rPr>
        <w:t>с</w:t>
      </w:r>
      <w:proofErr w:type="gramStart"/>
      <w:r w:rsidRPr="008E44D2">
        <w:rPr>
          <w:bCs/>
          <w:sz w:val="28"/>
          <w:szCs w:val="28"/>
        </w:rPr>
        <w:t>.Н</w:t>
      </w:r>
      <w:proofErr w:type="gramEnd"/>
      <w:r w:rsidRPr="008E44D2">
        <w:rPr>
          <w:bCs/>
          <w:sz w:val="28"/>
          <w:szCs w:val="28"/>
        </w:rPr>
        <w:t>овонадеждино</w:t>
      </w:r>
      <w:proofErr w:type="spellEnd"/>
      <w:r w:rsidRPr="008E44D2">
        <w:rPr>
          <w:bCs/>
          <w:sz w:val="28"/>
          <w:szCs w:val="28"/>
        </w:rPr>
        <w:t xml:space="preserve"> ул. Советская д. 26; библиотек по адресам: с. </w:t>
      </w:r>
      <w:proofErr w:type="spellStart"/>
      <w:r w:rsidRPr="008E44D2">
        <w:rPr>
          <w:bCs/>
          <w:sz w:val="28"/>
          <w:szCs w:val="28"/>
        </w:rPr>
        <w:t>Новонадеждино</w:t>
      </w:r>
      <w:proofErr w:type="spellEnd"/>
      <w:r w:rsidRPr="008E44D2">
        <w:rPr>
          <w:bCs/>
          <w:sz w:val="28"/>
          <w:szCs w:val="28"/>
        </w:rPr>
        <w:t xml:space="preserve"> ул. Советская д.6, д. Языково ул. Пушкина д. 74, школе по адресу: д. Трошкино ул. Горная д.1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008E" w:rsidRDefault="001E008E" w:rsidP="000377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008E" w:rsidRDefault="001E008E" w:rsidP="00515F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E008E" w:rsidRDefault="001E008E" w:rsidP="00515F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Новонадеждинский сельсовет</w:t>
      </w:r>
    </w:p>
    <w:p w:rsidR="001E008E" w:rsidRDefault="001E008E" w:rsidP="00515F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E008E" w:rsidRDefault="001E008E" w:rsidP="00515F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                         </w:t>
      </w:r>
    </w:p>
    <w:p w:rsidR="001E008E" w:rsidRDefault="001E008E" w:rsidP="00515F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                           С.М.Егоров</w:t>
      </w:r>
    </w:p>
    <w:p w:rsidR="001E008E" w:rsidRDefault="001E008E"/>
    <w:sectPr w:rsidR="001E008E" w:rsidSect="000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7B5"/>
    <w:rsid w:val="000140CD"/>
    <w:rsid w:val="000377B5"/>
    <w:rsid w:val="001318D5"/>
    <w:rsid w:val="001929D2"/>
    <w:rsid w:val="001D7EA4"/>
    <w:rsid w:val="001E008E"/>
    <w:rsid w:val="001F2221"/>
    <w:rsid w:val="00230E3C"/>
    <w:rsid w:val="002C6573"/>
    <w:rsid w:val="002F5283"/>
    <w:rsid w:val="00335155"/>
    <w:rsid w:val="00346090"/>
    <w:rsid w:val="00396687"/>
    <w:rsid w:val="003E2EA6"/>
    <w:rsid w:val="00412419"/>
    <w:rsid w:val="004424C3"/>
    <w:rsid w:val="00515F53"/>
    <w:rsid w:val="005D47E0"/>
    <w:rsid w:val="007352B6"/>
    <w:rsid w:val="00871DE1"/>
    <w:rsid w:val="008E44D2"/>
    <w:rsid w:val="00964C09"/>
    <w:rsid w:val="009C3192"/>
    <w:rsid w:val="009E1EA0"/>
    <w:rsid w:val="00B45E43"/>
    <w:rsid w:val="00BC0D08"/>
    <w:rsid w:val="00CE7F69"/>
    <w:rsid w:val="00DB6E5D"/>
    <w:rsid w:val="00DB78C8"/>
    <w:rsid w:val="00DC5180"/>
    <w:rsid w:val="00E26124"/>
    <w:rsid w:val="00E53697"/>
    <w:rsid w:val="00ED55D8"/>
    <w:rsid w:val="00F6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1929D2"/>
    <w:pPr>
      <w:keepNext/>
      <w:jc w:val="center"/>
      <w:outlineLvl w:val="2"/>
    </w:pPr>
    <w:rPr>
      <w:rFonts w:ascii="Bashkort" w:eastAsia="Calibri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929D2"/>
    <w:pPr>
      <w:keepNext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602A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2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037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0377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37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77B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929D2"/>
    <w:rPr>
      <w:rFonts w:eastAsia="Calibri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602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001;fld=134;dst=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1001</Words>
  <Characters>5711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Пользователь</cp:lastModifiedBy>
  <cp:revision>12</cp:revision>
  <cp:lastPrinted>2012-04-04T10:40:00Z</cp:lastPrinted>
  <dcterms:created xsi:type="dcterms:W3CDTF">2011-11-23T02:59:00Z</dcterms:created>
  <dcterms:modified xsi:type="dcterms:W3CDTF">2017-10-05T04:04:00Z</dcterms:modified>
</cp:coreProperties>
</file>