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739"/>
      </w:tblGrid>
      <w:tr w:rsidR="00DB7B56" w:rsidRPr="00DB7B56" w:rsidTr="00DB7B56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759"/>
              <w:gridCol w:w="3886"/>
            </w:tblGrid>
            <w:tr w:rsidR="00DB7B56" w:rsidRPr="00DB7B56">
              <w:trPr>
                <w:trHeight w:val="1696"/>
              </w:trPr>
              <w:tc>
                <w:tcPr>
                  <w:tcW w:w="3828" w:type="dxa"/>
                </w:tcPr>
                <w:p w:rsidR="00DB7B56" w:rsidRPr="00DB7B56" w:rsidRDefault="00DB7B56" w:rsidP="00DB7B56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bookmarkStart w:id="0" w:name="_Hlk108796932"/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БАШКОРТОСТАН РЕСПУБЛИКА</w:t>
                  </w:r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val="en-US" w:eastAsia="ar-SA"/>
                    </w:rPr>
                    <w:t>h</w:t>
                  </w:r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Ы</w:t>
                  </w:r>
                </w:p>
                <w:p w:rsidR="00DB7B56" w:rsidRPr="00DB7B56" w:rsidRDefault="00DB7B56" w:rsidP="00DB7B56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DB7B56" w:rsidRPr="00DB7B56" w:rsidRDefault="00DB7B56" w:rsidP="00DB7B56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БЛАГОВЕЩЕН РАЙОНЫ</w:t>
                  </w:r>
                </w:p>
                <w:p w:rsidR="00DB7B56" w:rsidRPr="00DB7B56" w:rsidRDefault="00DB7B56" w:rsidP="00DB7B56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МУНИЦИПАЛЬ РАЙОНЫНЫҢ</w:t>
                  </w:r>
                </w:p>
                <w:p w:rsidR="00DB7B56" w:rsidRPr="00DB7B56" w:rsidRDefault="00DB7B56" w:rsidP="00DB7B56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НОВОНАДЕЖДИНСКИЙ</w:t>
                  </w:r>
                </w:p>
                <w:p w:rsidR="00DB7B56" w:rsidRPr="00DB7B56" w:rsidRDefault="00DB7B56" w:rsidP="00DB7B56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АУЫЛ СОВЕТЫ</w:t>
                  </w:r>
                </w:p>
                <w:p w:rsidR="00DB7B56" w:rsidRPr="00DB7B56" w:rsidRDefault="00DB7B56" w:rsidP="00DB7B56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АУЫЛ  БИЛӘМӘҺЕ</w:t>
                  </w:r>
                  <w:proofErr w:type="gramEnd"/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 xml:space="preserve"> ХАКИМИӘТЕ</w:t>
                  </w:r>
                </w:p>
                <w:p w:rsidR="00DB7B56" w:rsidRPr="00DB7B56" w:rsidRDefault="00DB7B56" w:rsidP="00DB7B56">
                  <w:pPr>
                    <w:suppressAutoHyphens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B7B56" w:rsidRPr="00DB7B56" w:rsidRDefault="00DB7B56" w:rsidP="00DB7B56">
                  <w:pPr>
                    <w:suppressAutoHyphens/>
                    <w:snapToGrid w:val="0"/>
                    <w:spacing w:after="0" w:line="36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DB7B56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drawing>
                      <wp:anchor distT="0" distB="0" distL="114935" distR="114935" simplePos="0" relativeHeight="251658240" behindDoc="1" locked="0" layoutInCell="1" allowOverlap="1" wp14:anchorId="331222D5" wp14:editId="3BA6DB7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6900" cy="7683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86"/>
                            <wp:lineTo x="20681" y="20886"/>
                            <wp:lineTo x="20681" y="0"/>
                            <wp:lineTo x="0" y="0"/>
                          </wp:wrapPolygon>
                        </wp:wrapTight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768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B7B56" w:rsidRPr="00DB7B56" w:rsidRDefault="00DB7B56" w:rsidP="00DB7B56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РЕСПУБЛИКА БАШКОРТОСТАН</w:t>
                  </w:r>
                </w:p>
                <w:p w:rsidR="00DB7B56" w:rsidRPr="00DB7B56" w:rsidRDefault="00DB7B56" w:rsidP="00DB7B56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DB7B56" w:rsidRPr="00DB7B56" w:rsidRDefault="00DB7B56" w:rsidP="00DB7B56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</w:pPr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АДМИНИСТРАЦИЯ СЕЛЬСКОГО ПОСЕЛЕНИЯ НОВОНАДЕЖДИНСКИЙ СЕЛЬСОВЕТ</w:t>
                  </w:r>
                </w:p>
                <w:p w:rsidR="00DB7B56" w:rsidRPr="00DB7B56" w:rsidRDefault="00DB7B56" w:rsidP="00DB7B56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DB7B56">
                    <w:rPr>
                      <w:rFonts w:eastAsia="Times New Roman"/>
                      <w:b/>
                      <w:sz w:val="20"/>
                      <w:szCs w:val="20"/>
                      <w:lang w:eastAsia="ar-SA"/>
                    </w:rPr>
                    <w:t>МУНИЦИПАЛЬНОГО РАЙОНА БЛАГОВЕЩЕНСКИЙ РАЙОН</w:t>
                  </w:r>
                </w:p>
                <w:p w:rsidR="00DB7B56" w:rsidRPr="00DB7B56" w:rsidRDefault="00DB7B56" w:rsidP="00DB7B56">
                  <w:pPr>
                    <w:suppressAutoHyphens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DB7B56" w:rsidRPr="00DB7B56" w:rsidRDefault="00DB7B56" w:rsidP="00DB7B5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B7B56" w:rsidRPr="00DB7B56" w:rsidRDefault="00DB7B56" w:rsidP="00DB7B56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DB7B56" w:rsidRPr="00DB7B56" w:rsidRDefault="00DB7B56" w:rsidP="00DB7B56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DB7B56">
        <w:rPr>
          <w:rFonts w:eastAsia="Times New Roman"/>
          <w:b/>
          <w:lang w:eastAsia="ar-SA"/>
        </w:rPr>
        <w:t xml:space="preserve">                 КАРАР                              проект                   ПОСТАНОВЛЕНИЕ</w:t>
      </w:r>
    </w:p>
    <w:p w:rsidR="00DB7B56" w:rsidRPr="00DB7B56" w:rsidRDefault="00DB7B56" w:rsidP="00DB7B56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DB7B56" w:rsidRPr="00DB7B56" w:rsidRDefault="00DB7B56" w:rsidP="00DB7B56">
      <w:pPr>
        <w:suppressAutoHyphens/>
        <w:spacing w:after="0" w:line="240" w:lineRule="auto"/>
        <w:rPr>
          <w:rFonts w:eastAsia="Times New Roman"/>
          <w:lang w:eastAsia="ar-SA"/>
        </w:rPr>
      </w:pPr>
      <w:r w:rsidRPr="00DB7B56">
        <w:rPr>
          <w:rFonts w:eastAsia="Times New Roman"/>
          <w:lang w:eastAsia="ar-SA"/>
        </w:rPr>
        <w:t xml:space="preserve">      _________ 2024 й</w:t>
      </w:r>
      <w:r w:rsidRPr="00DB7B56">
        <w:rPr>
          <w:rFonts w:eastAsia="Times New Roman"/>
          <w:lang w:eastAsia="ar-SA"/>
        </w:rPr>
        <w:tab/>
      </w:r>
      <w:r w:rsidRPr="00DB7B56">
        <w:rPr>
          <w:rFonts w:eastAsia="Times New Roman"/>
          <w:lang w:eastAsia="ar-SA"/>
        </w:rPr>
        <w:tab/>
        <w:t xml:space="preserve">           №</w:t>
      </w:r>
      <w:r w:rsidRPr="00DB7B56">
        <w:rPr>
          <w:rFonts w:eastAsia="Times New Roman"/>
          <w:lang w:eastAsia="ar-SA"/>
        </w:rPr>
        <w:tab/>
        <w:t xml:space="preserve">   </w:t>
      </w:r>
      <w:r w:rsidRPr="00DB7B56">
        <w:rPr>
          <w:rFonts w:eastAsia="Times New Roman"/>
          <w:b/>
          <w:lang w:eastAsia="ar-SA"/>
        </w:rPr>
        <w:t xml:space="preserve">                      __________</w:t>
      </w:r>
      <w:r w:rsidRPr="00DB7B56">
        <w:rPr>
          <w:rFonts w:eastAsia="Times New Roman"/>
          <w:lang w:eastAsia="ar-SA"/>
        </w:rPr>
        <w:t>2024 г.</w:t>
      </w:r>
      <w:bookmarkEnd w:id="0"/>
    </w:p>
    <w:p w:rsidR="00E83553" w:rsidRPr="00046B97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83553" w:rsidRPr="00046B97" w:rsidRDefault="00E83553" w:rsidP="00046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46B97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046B97">
        <w:rPr>
          <w:rFonts w:eastAsiaTheme="minorEastAsia"/>
          <w:b/>
          <w:bCs/>
        </w:rPr>
        <w:t>«</w:t>
      </w:r>
      <w:r w:rsidR="00CB17D6" w:rsidRPr="00046B97">
        <w:rPr>
          <w:b/>
          <w:bCs/>
        </w:rPr>
        <w:t xml:space="preserve">Присвоение и аннулирование </w:t>
      </w:r>
      <w:r w:rsidR="002A3EB0" w:rsidRPr="00046B97">
        <w:rPr>
          <w:b/>
          <w:bCs/>
        </w:rPr>
        <w:t>адресов</w:t>
      </w:r>
      <w:r w:rsidR="005F66C6" w:rsidRPr="00046B97">
        <w:rPr>
          <w:rFonts w:eastAsiaTheme="minorEastAsia"/>
          <w:b/>
          <w:bCs/>
        </w:rPr>
        <w:t>»</w:t>
      </w:r>
      <w:r w:rsidR="00046B97" w:rsidRPr="00046B97">
        <w:rPr>
          <w:rFonts w:eastAsiaTheme="minorEastAsia"/>
          <w:b/>
          <w:bCs/>
        </w:rPr>
        <w:t xml:space="preserve"> в</w:t>
      </w:r>
      <w:r w:rsidRPr="00046B97">
        <w:rPr>
          <w:b/>
          <w:bCs/>
        </w:rPr>
        <w:t xml:space="preserve"> </w:t>
      </w:r>
      <w:r w:rsidR="00046B97" w:rsidRPr="00046B97">
        <w:rPr>
          <w:b/>
          <w:color w:val="000000" w:themeColor="text1"/>
        </w:rPr>
        <w:t xml:space="preserve">сельском поселении </w:t>
      </w:r>
      <w:r w:rsidR="00DB7B56">
        <w:rPr>
          <w:b/>
          <w:color w:val="000000" w:themeColor="text1"/>
        </w:rPr>
        <w:t>Новонадеждинский</w:t>
      </w:r>
      <w:r w:rsidR="00046B97" w:rsidRPr="00046B97">
        <w:rPr>
          <w:b/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</w:p>
    <w:p w:rsidR="00E83553" w:rsidRPr="005219EC" w:rsidRDefault="00E83553" w:rsidP="00DB7B56">
      <w:pPr>
        <w:pStyle w:val="aff"/>
        <w:rPr>
          <w:rFonts w:ascii="Times New Roman" w:hAnsi="Times New Roman"/>
          <w:b/>
          <w:sz w:val="28"/>
          <w:szCs w:val="28"/>
        </w:rPr>
      </w:pPr>
    </w:p>
    <w:p w:rsidR="00E83553" w:rsidRPr="00DB7B56" w:rsidRDefault="00E83553" w:rsidP="00DB7B5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046B97">
        <w:t>,</w:t>
      </w:r>
      <w:r w:rsidRPr="005219EC">
        <w:t xml:space="preserve"> Администрация </w:t>
      </w:r>
      <w:r w:rsidR="00046B97">
        <w:t xml:space="preserve">сельского поселения </w:t>
      </w:r>
      <w:r w:rsidR="00DB7B56">
        <w:t>Новонадеждинский</w:t>
      </w:r>
      <w:r w:rsidR="00046B97">
        <w:t xml:space="preserve"> сельсовет муниципального района Благовещенский район Республики Башкортостан</w:t>
      </w:r>
    </w:p>
    <w:p w:rsidR="00E83553" w:rsidRPr="005219EC" w:rsidRDefault="00046B97" w:rsidP="00046B97">
      <w:pPr>
        <w:pStyle w:val="3"/>
        <w:spacing w:after="0"/>
        <w:ind w:left="0"/>
        <w:rPr>
          <w:sz w:val="28"/>
          <w:szCs w:val="28"/>
        </w:rPr>
      </w:pPr>
      <w:r w:rsidRPr="005219E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т:</w:t>
      </w:r>
    </w:p>
    <w:p w:rsidR="00E83553" w:rsidRPr="005219EC" w:rsidRDefault="00E83553" w:rsidP="00046B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046B97">
        <w:t xml:space="preserve"> </w:t>
      </w:r>
      <w:r w:rsidRPr="005219EC">
        <w:rPr>
          <w:bCs/>
        </w:rPr>
        <w:t>в</w:t>
      </w:r>
      <w:r w:rsidR="00046B97" w:rsidRPr="005219EC">
        <w:t xml:space="preserve"> </w:t>
      </w:r>
      <w:r w:rsidR="00046B97">
        <w:t>сельско</w:t>
      </w:r>
      <w:r w:rsidR="002F0D8E">
        <w:t>м</w:t>
      </w:r>
      <w:r w:rsidR="00046B97">
        <w:t xml:space="preserve"> поселени</w:t>
      </w:r>
      <w:r w:rsidR="002F0D8E">
        <w:t>и</w:t>
      </w:r>
      <w:r w:rsidR="00046B97">
        <w:t xml:space="preserve"> </w:t>
      </w:r>
      <w:r w:rsidR="00DB7B56">
        <w:t>Новонадеждинский</w:t>
      </w:r>
      <w:r w:rsidR="00046B97">
        <w:t xml:space="preserve"> сельсовет муниципального района Благовещенский район Республики Башкортостан</w:t>
      </w:r>
      <w:r w:rsidRPr="005219EC">
        <w:t>.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DB7B56">
        <w:rPr>
          <w:bCs/>
        </w:rPr>
        <w:t xml:space="preserve"> </w:t>
      </w:r>
      <w:r w:rsidR="00DB7B56" w:rsidRPr="00DB7B56">
        <w:rPr>
          <w:bCs/>
        </w:rPr>
        <w:t>2.</w:t>
      </w:r>
      <w:r w:rsidR="00DB7B56">
        <w:rPr>
          <w:bCs/>
          <w:sz w:val="20"/>
          <w:szCs w:val="20"/>
        </w:rPr>
        <w:t xml:space="preserve"> </w:t>
      </w:r>
      <w:r w:rsidR="00DB7B56" w:rsidRPr="00DB7B56">
        <w:rPr>
          <w:rFonts w:eastAsia="Times New Roman"/>
          <w:lang w:eastAsia="ru-RU"/>
        </w:rPr>
        <w:t xml:space="preserve">Постановление Администрации сельского поселения Новонадеждинский сельсовет муниципального района Благовещенский район Республики Башкортостан № </w:t>
      </w:r>
      <w:r w:rsidR="00DB7B56">
        <w:rPr>
          <w:rFonts w:eastAsia="Times New Roman"/>
          <w:lang w:eastAsia="ru-RU"/>
        </w:rPr>
        <w:t>37</w:t>
      </w:r>
      <w:r w:rsidR="00DB7B56" w:rsidRPr="00DB7B56">
        <w:rPr>
          <w:rFonts w:eastAsia="Times New Roman"/>
          <w:lang w:eastAsia="ru-RU"/>
        </w:rPr>
        <w:t xml:space="preserve"> от </w:t>
      </w:r>
      <w:r w:rsidR="00DB7B56">
        <w:rPr>
          <w:rFonts w:eastAsia="Times New Roman"/>
          <w:lang w:eastAsia="ru-RU"/>
        </w:rPr>
        <w:t>03</w:t>
      </w:r>
      <w:r w:rsidR="00DB7B56" w:rsidRPr="00DB7B56">
        <w:rPr>
          <w:rFonts w:eastAsia="Times New Roman"/>
          <w:lang w:eastAsia="ru-RU"/>
        </w:rPr>
        <w:t>.0</w:t>
      </w:r>
      <w:r w:rsidR="00DB7B56">
        <w:rPr>
          <w:rFonts w:eastAsia="Times New Roman"/>
          <w:lang w:eastAsia="ru-RU"/>
        </w:rPr>
        <w:t>7</w:t>
      </w:r>
      <w:r w:rsidR="00DB7B56" w:rsidRPr="00DB7B56">
        <w:rPr>
          <w:rFonts w:eastAsia="Times New Roman"/>
          <w:lang w:eastAsia="ru-RU"/>
        </w:rPr>
        <w:t>.20</w:t>
      </w:r>
      <w:r w:rsidR="00DB7B56">
        <w:rPr>
          <w:rFonts w:eastAsia="Times New Roman"/>
          <w:lang w:eastAsia="ru-RU"/>
        </w:rPr>
        <w:t>23</w:t>
      </w:r>
      <w:r w:rsidR="00DB7B56" w:rsidRPr="00DB7B56">
        <w:rPr>
          <w:rFonts w:eastAsia="Times New Roman"/>
          <w:lang w:eastAsia="ru-RU"/>
        </w:rPr>
        <w:t xml:space="preserve"> г. «Об утверждении административного регламента «</w:t>
      </w:r>
      <w:r w:rsidR="00DB7B56">
        <w:rPr>
          <w:rFonts w:eastAsia="Times New Roman"/>
          <w:lang w:eastAsia="ru-RU"/>
        </w:rPr>
        <w:t>Присвоение и аннулирование адресов»</w:t>
      </w:r>
      <w:r w:rsidR="00DB7B56" w:rsidRPr="00DB7B56">
        <w:rPr>
          <w:rFonts w:eastAsia="Times New Roman"/>
          <w:lang w:eastAsia="ru-RU"/>
        </w:rPr>
        <w:t xml:space="preserve"> </w:t>
      </w:r>
      <w:r w:rsidR="00DB7B56">
        <w:rPr>
          <w:rFonts w:eastAsia="Times New Roman"/>
          <w:lang w:eastAsia="ru-RU"/>
        </w:rPr>
        <w:t>в</w:t>
      </w:r>
      <w:r w:rsidR="00DB7B56" w:rsidRPr="00DB7B56">
        <w:rPr>
          <w:rFonts w:eastAsia="Times New Roman"/>
          <w:lang w:eastAsia="ru-RU"/>
        </w:rPr>
        <w:t xml:space="preserve"> сельско</w:t>
      </w:r>
      <w:r w:rsidR="00DB7B56">
        <w:rPr>
          <w:rFonts w:eastAsia="Times New Roman"/>
          <w:lang w:eastAsia="ru-RU"/>
        </w:rPr>
        <w:t>м</w:t>
      </w:r>
      <w:r w:rsidR="00DB7B56" w:rsidRPr="00DB7B56">
        <w:rPr>
          <w:rFonts w:eastAsia="Times New Roman"/>
          <w:lang w:eastAsia="ru-RU"/>
        </w:rPr>
        <w:t xml:space="preserve"> поселени</w:t>
      </w:r>
      <w:r w:rsidR="00DB7B56">
        <w:rPr>
          <w:rFonts w:eastAsia="Times New Roman"/>
          <w:lang w:eastAsia="ru-RU"/>
        </w:rPr>
        <w:t>и</w:t>
      </w:r>
      <w:r w:rsidR="00DB7B56" w:rsidRPr="00DB7B56">
        <w:rPr>
          <w:rFonts w:eastAsia="Times New Roman"/>
          <w:lang w:eastAsia="ru-RU"/>
        </w:rPr>
        <w:t xml:space="preserve"> Новонадеждинский сельсовет муниципального района Благовещенский район Республики Башкортостан» отменить.</w:t>
      </w:r>
      <w:r w:rsidRPr="005219EC">
        <w:rPr>
          <w:bCs/>
          <w:sz w:val="20"/>
          <w:szCs w:val="20"/>
        </w:rPr>
        <w:t xml:space="preserve">                                     </w:t>
      </w:r>
    </w:p>
    <w:p w:rsidR="00046B97" w:rsidRDefault="00DB7B56" w:rsidP="00046B97">
      <w:pPr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46B97" w:rsidRPr="002A71BC">
        <w:rPr>
          <w:color w:val="000000" w:themeColor="text1"/>
        </w:rPr>
        <w:t>. Настоящее Постановление вступает в силу на следующий день, после дня его официального опубликования (</w:t>
      </w:r>
      <w:r w:rsidR="00046B97">
        <w:rPr>
          <w:color w:val="000000" w:themeColor="text1"/>
        </w:rPr>
        <w:t>обнародования)</w:t>
      </w:r>
      <w:r w:rsidR="00046B97" w:rsidRPr="002A71BC">
        <w:rPr>
          <w:color w:val="000000" w:themeColor="text1"/>
        </w:rPr>
        <w:t>.</w:t>
      </w:r>
    </w:p>
    <w:p w:rsidR="00DB7B56" w:rsidRPr="00DB7B56" w:rsidRDefault="00DB7B56" w:rsidP="00DB7B56">
      <w:pPr>
        <w:spacing w:line="240" w:lineRule="auto"/>
        <w:ind w:firstLine="709"/>
        <w:jc w:val="both"/>
        <w:rPr>
          <w:lang w:val="be-BY"/>
        </w:rPr>
      </w:pPr>
      <w:r>
        <w:rPr>
          <w:color w:val="000000" w:themeColor="text1"/>
        </w:rPr>
        <w:t>4</w:t>
      </w:r>
      <w:r w:rsidR="00046B97" w:rsidRPr="002A71BC">
        <w:rPr>
          <w:color w:val="000000" w:themeColor="text1"/>
        </w:rPr>
        <w:t xml:space="preserve">. </w:t>
      </w:r>
      <w:r w:rsidR="00046B97" w:rsidRPr="00BB4C35">
        <w:t>Настоящее постановление</w:t>
      </w:r>
      <w:r w:rsidR="00046B97" w:rsidRPr="00BB4C35">
        <w:rPr>
          <w:lang w:val="be-BY"/>
        </w:rPr>
        <w:t xml:space="preserve"> разместить</w:t>
      </w:r>
      <w:r w:rsidR="00046B97" w:rsidRPr="00BB4C35">
        <w:t xml:space="preserve"> </w:t>
      </w:r>
      <w:r w:rsidR="00046B97" w:rsidRPr="00BB4C35">
        <w:rPr>
          <w:lang w:val="be-BY"/>
        </w:rPr>
        <w:t xml:space="preserve">на официальном сайте Администарции сельского поселения </w:t>
      </w:r>
      <w:r>
        <w:rPr>
          <w:lang w:val="be-BY"/>
        </w:rPr>
        <w:t>Новонадеждинский</w:t>
      </w:r>
      <w:r w:rsidR="00046B97" w:rsidRPr="00BB4C35">
        <w:rPr>
          <w:lang w:val="be-BY"/>
        </w:rPr>
        <w:t xml:space="preserve"> сельсовет муниципального района Благовещенский район Республики Башкортостан в сети </w:t>
      </w:r>
      <w:r w:rsidR="00046B97" w:rsidRPr="00BB4C35">
        <w:t>«</w:t>
      </w:r>
      <w:r w:rsidR="00046B97" w:rsidRPr="00BB4C35">
        <w:rPr>
          <w:lang w:val="be-BY"/>
        </w:rPr>
        <w:t>Инт</w:t>
      </w:r>
      <w:r>
        <w:rPr>
          <w:lang w:val="be-BY"/>
        </w:rPr>
        <w:t>е</w:t>
      </w:r>
      <w:r w:rsidR="00046B97" w:rsidRPr="00BB4C35">
        <w:rPr>
          <w:lang w:val="be-BY"/>
        </w:rPr>
        <w:t>рнет</w:t>
      </w:r>
      <w:r w:rsidR="00046B97" w:rsidRPr="00BB4C35">
        <w:t>»</w:t>
      </w:r>
      <w:r w:rsidR="00046B97" w:rsidRPr="00BB4C35">
        <w:rPr>
          <w:lang w:val="be-BY"/>
        </w:rPr>
        <w:t>.</w:t>
      </w:r>
    </w:p>
    <w:p w:rsidR="00046B97" w:rsidRDefault="00046B97" w:rsidP="00DB7B5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2A71BC">
        <w:rPr>
          <w:color w:val="000000" w:themeColor="text1"/>
        </w:rPr>
        <w:t xml:space="preserve">4. Контроль за исполнением настоящего постановления </w:t>
      </w:r>
      <w:r>
        <w:rPr>
          <w:color w:val="000000" w:themeColor="text1"/>
        </w:rPr>
        <w:t>оставляя за собо</w:t>
      </w:r>
      <w:r w:rsidR="00DB7B56">
        <w:rPr>
          <w:color w:val="000000" w:themeColor="text1"/>
        </w:rPr>
        <w:t>й.</w:t>
      </w:r>
    </w:p>
    <w:p w:rsidR="00046B97" w:rsidRDefault="00046B97" w:rsidP="00046B97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E83553" w:rsidRPr="00DB7B56" w:rsidRDefault="00046B97" w:rsidP="00DB7B56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Глава сельского поселения                                                           </w:t>
      </w:r>
      <w:r w:rsidR="00DB7B56">
        <w:rPr>
          <w:color w:val="000000" w:themeColor="text1"/>
        </w:rPr>
        <w:t>О.Ю. Шайхатарова</w:t>
      </w:r>
      <w:r>
        <w:rPr>
          <w:color w:val="000000" w:themeColor="text1"/>
        </w:rPr>
        <w:t xml:space="preserve">                                      </w:t>
      </w:r>
    </w:p>
    <w:p w:rsidR="00E83553" w:rsidRPr="002F0D8E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2F0D8E">
        <w:rPr>
          <w:sz w:val="24"/>
          <w:szCs w:val="24"/>
        </w:rPr>
        <w:lastRenderedPageBreak/>
        <w:t>Утвержден</w:t>
      </w:r>
    </w:p>
    <w:p w:rsidR="00E83553" w:rsidRPr="002F0D8E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2F0D8E">
        <w:rPr>
          <w:sz w:val="24"/>
          <w:szCs w:val="24"/>
        </w:rPr>
        <w:t>постановлением Администрации</w:t>
      </w:r>
    </w:p>
    <w:p w:rsidR="00E83553" w:rsidRDefault="002F0D8E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DB7B56">
        <w:rPr>
          <w:sz w:val="24"/>
          <w:szCs w:val="24"/>
        </w:rPr>
        <w:t>Новонадеждинский</w:t>
      </w:r>
      <w:r>
        <w:rPr>
          <w:sz w:val="24"/>
          <w:szCs w:val="24"/>
        </w:rPr>
        <w:t xml:space="preserve"> сельсовет</w:t>
      </w:r>
    </w:p>
    <w:p w:rsidR="002F0D8E" w:rsidRDefault="002F0D8E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Благовещенский район</w:t>
      </w:r>
    </w:p>
    <w:p w:rsidR="002F0D8E" w:rsidRPr="002F0D8E" w:rsidRDefault="002F0D8E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E83553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2F0D8E">
        <w:rPr>
          <w:sz w:val="24"/>
          <w:szCs w:val="24"/>
        </w:rPr>
        <w:t>от ____________20___ года №____</w:t>
      </w:r>
    </w:p>
    <w:p w:rsidR="002F0D8E" w:rsidRPr="002F0D8E" w:rsidRDefault="002F0D8E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</w:p>
    <w:p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2F0D8E" w:rsidRPr="002F0D8E" w:rsidRDefault="002F0D8E" w:rsidP="002F0D8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F0D8E">
        <w:t xml:space="preserve">АДМИНИСТРАТИВНЫЙ РЕГЛАМЕНТ </w:t>
      </w:r>
    </w:p>
    <w:p w:rsidR="002F0D8E" w:rsidRPr="002F0D8E" w:rsidRDefault="00E83553" w:rsidP="002F0D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2F0D8E">
        <w:t xml:space="preserve">предоставления муниципальной услуги </w:t>
      </w:r>
      <w:r w:rsidR="005F66C6" w:rsidRPr="002F0D8E">
        <w:rPr>
          <w:rFonts w:eastAsiaTheme="minorEastAsia"/>
          <w:bCs/>
        </w:rPr>
        <w:t>«</w:t>
      </w:r>
      <w:r w:rsidR="0064059B" w:rsidRPr="002F0D8E">
        <w:rPr>
          <w:bCs/>
        </w:rPr>
        <w:t>Присвоение</w:t>
      </w:r>
      <w:r w:rsidR="002A3EB0" w:rsidRPr="002F0D8E">
        <w:rPr>
          <w:bCs/>
        </w:rPr>
        <w:t xml:space="preserve"> и аннулирование адресов</w:t>
      </w:r>
      <w:r w:rsidR="005F66C6" w:rsidRPr="002F0D8E">
        <w:rPr>
          <w:bCs/>
        </w:rPr>
        <w:t>»</w:t>
      </w:r>
      <w:r w:rsidR="002F0D8E" w:rsidRPr="002F0D8E">
        <w:rPr>
          <w:bCs/>
        </w:rPr>
        <w:t xml:space="preserve"> </w:t>
      </w:r>
      <w:r w:rsidR="005F66C6" w:rsidRPr="002F0D8E">
        <w:rPr>
          <w:bCs/>
        </w:rPr>
        <w:t>в</w:t>
      </w:r>
      <w:r w:rsidRPr="002F0D8E">
        <w:rPr>
          <w:bCs/>
        </w:rPr>
        <w:t xml:space="preserve"> </w:t>
      </w:r>
      <w:r w:rsidR="002F0D8E" w:rsidRPr="002F0D8E">
        <w:t xml:space="preserve">сельском поселении </w:t>
      </w:r>
      <w:r w:rsidR="00DB7B56">
        <w:t>Новонадеждинский</w:t>
      </w:r>
      <w:r w:rsidR="002F0D8E" w:rsidRPr="002F0D8E">
        <w:t xml:space="preserve"> сельсовет муниципального района Благовещенский район Республики Башкортостан</w:t>
      </w:r>
    </w:p>
    <w:p w:rsidR="00E83553" w:rsidRPr="002F0D8E" w:rsidRDefault="00E83553" w:rsidP="002F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5219EC" w:rsidRDefault="007753F7" w:rsidP="002F0D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2F0D8E">
        <w:t xml:space="preserve">сельском поселении </w:t>
      </w:r>
      <w:r w:rsidR="00DB7B56">
        <w:t>Новонадеждинский</w:t>
      </w:r>
      <w:r w:rsidR="002F0D8E">
        <w:t xml:space="preserve"> сельсовет муниципального района Благовещенский район Республики Башкортостан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</w:t>
      </w:r>
      <w:r w:rsidRPr="0008471B">
        <w:lastRenderedPageBreak/>
        <w:t>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2F0D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826605" w:rsidRPr="005219EC">
        <w:t>2.</w:t>
      </w:r>
      <w:r w:rsidR="002F0D8E" w:rsidRPr="005219EC">
        <w:t>1</w:t>
      </w:r>
      <w:r w:rsidR="002F0D8E">
        <w:t>. физические</w:t>
      </w:r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2F0D8E">
        <w:t xml:space="preserve">сельском поселении </w:t>
      </w:r>
      <w:r w:rsidR="00DB7B56">
        <w:t>Новонадеждинский</w:t>
      </w:r>
      <w:r w:rsidR="002F0D8E">
        <w:t xml:space="preserve"> сельсовет муниципального района Благовещенский район Республики Башкортостан</w:t>
      </w:r>
      <w:r w:rsidR="00826605" w:rsidRPr="005219EC">
        <w:t>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 xml:space="preserve">, кадастровые работы или комплексные кадастровые работы в </w:t>
      </w:r>
      <w:r w:rsidRPr="002E5158">
        <w:lastRenderedPageBreak/>
        <w:t>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:rsidR="007E725C" w:rsidRDefault="007E725C" w:rsidP="002F0D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непосредственно при личном приеме заявителя в Администрации </w:t>
      </w:r>
      <w:r w:rsidR="002F0D8E">
        <w:t xml:space="preserve">сельского поселения </w:t>
      </w:r>
      <w:r w:rsidR="00DB7B56">
        <w:t>Новонадеждинский</w:t>
      </w:r>
      <w:r w:rsidR="002F0D8E">
        <w:t xml:space="preserve"> сельсовет муниципального района Благовещенский район Республики Башкортостан, (</w:t>
      </w:r>
      <w:r>
        <w:t xml:space="preserve">далее – Администрация)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или многофункциональном центре; </w:t>
      </w:r>
    </w:p>
    <w:p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</w:t>
      </w:r>
      <w:proofErr w:type="gramStart"/>
      <w:r w:rsidR="00DB7B56" w:rsidRPr="00DB7B56">
        <w:t>https:novonadezhdino-blagrb.ru</w:t>
      </w:r>
      <w:proofErr w:type="gramEnd"/>
      <w:r w:rsidR="00DB7B56" w:rsidRPr="00DB7B56">
        <w:t xml:space="preserve"> </w:t>
      </w:r>
      <w:r w:rsidR="00DB7B56">
        <w:t xml:space="preserve"> </w:t>
      </w:r>
      <w:r>
        <w:t xml:space="preserve">(указать адрес официального сайта) (далее – официальный сайт); </w:t>
      </w:r>
    </w:p>
    <w:p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</w:t>
      </w:r>
      <w:r w:rsidR="00B644C2">
        <w:t>Администрации.</w:t>
      </w:r>
      <w:r>
        <w:t xml:space="preserve"> </w:t>
      </w:r>
    </w:p>
    <w:p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справочной информации о работе Администрации (структурного подразделения </w:t>
      </w:r>
      <w:r w:rsidR="00B644C2" w:rsidRPr="00133E22">
        <w:t>Администрации)</w:t>
      </w:r>
      <w:r w:rsidRPr="00133E22">
        <w:t>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B644C2" w:rsidRPr="00133E22">
        <w:t>Администрации,</w:t>
      </w:r>
      <w:r w:rsidR="00304EC2" w:rsidRPr="00133E22">
        <w:t xml:space="preserve">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 w:rsidR="00B644C2">
        <w:t>Администрации,</w:t>
      </w:r>
      <w:r w:rsidR="002B0A7C">
        <w:t xml:space="preserve">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B644C2">
        <w:t>Администрации,</w:t>
      </w:r>
      <w:r>
        <w:t xml:space="preserve">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:rsidR="00304EC2" w:rsidRPr="00133E22" w:rsidRDefault="00520A61" w:rsidP="00520A61">
      <w:pPr>
        <w:spacing w:after="0" w:line="240" w:lineRule="auto"/>
        <w:ind w:firstLine="709"/>
        <w:jc w:val="both"/>
      </w:pPr>
      <w: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>
        <w:lastRenderedPageBreak/>
        <w:t>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 xml:space="preserve">официальном сайте Администрации </w:t>
      </w:r>
      <w:r w:rsidR="00304EC2" w:rsidRPr="00133E22">
        <w:t>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справочные телефоны структурных подразделений </w:t>
      </w:r>
      <w:r w:rsidR="00B644C2" w:rsidRPr="00133E22">
        <w:t>Администрации,</w:t>
      </w:r>
      <w:r w:rsidRPr="00133E22">
        <w:t xml:space="preserve">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адреса официального сайта, а также электронной почты и (или) формы обратной связи </w:t>
      </w:r>
      <w:r w:rsidR="00B644C2" w:rsidRPr="00133E22">
        <w:t>Администрации;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Администрации, структурных подразделениях, предоставляющих муниципальную услугу, размещена на: информационных стендах </w:t>
      </w:r>
      <w:r w:rsidR="00B644C2">
        <w:t>Администрации;</w:t>
      </w:r>
      <w:r w:rsidR="00B148D4">
        <w:t xml:space="preserve"> официальном сайте; на Едином портале и РПГУ.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:rsidR="00793ADA" w:rsidRDefault="00B148D4" w:rsidP="00EF73F0">
      <w:pPr>
        <w:spacing w:after="0" w:line="240" w:lineRule="auto"/>
        <w:ind w:firstLine="709"/>
        <w:jc w:val="both"/>
      </w:pPr>
      <w:r>
        <w:t xml:space="preserve">о месте нахождения и графике работы </w:t>
      </w:r>
      <w:r w:rsidR="00B644C2">
        <w:t>Администрации,</w:t>
      </w:r>
      <w: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</w:t>
      </w:r>
      <w:r w:rsidR="00B644C2">
        <w:t>Администрации,</w:t>
      </w:r>
      <w:r>
        <w:t xml:space="preserve"> предоставляющих муниципальную услугу, организаций, участвующих в предоставлении муниципальной услуги;  </w:t>
      </w:r>
    </w:p>
    <w:p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адреса электронной почты и (или) формы обратной связи </w:t>
      </w:r>
      <w:r w:rsidR="00B644C2">
        <w:t>Администрации,</w:t>
      </w:r>
      <w:r>
        <w:t xml:space="preserve"> предоставляющего муниципальную услугу</w:t>
      </w:r>
      <w:r w:rsidR="00EF73F0">
        <w:t>.</w:t>
      </w:r>
    </w:p>
    <w:p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B644C2">
        <w:rPr>
          <w:rFonts w:eastAsia="Calibri"/>
        </w:rPr>
        <w:t xml:space="preserve">сельского поселения </w:t>
      </w:r>
      <w:r w:rsidR="00DB7B56">
        <w:rPr>
          <w:rFonts w:eastAsia="Calibri"/>
        </w:rPr>
        <w:t>Новонадеждинский</w:t>
      </w:r>
      <w:r w:rsidR="00B644C2">
        <w:rPr>
          <w:rFonts w:eastAsia="Calibri"/>
        </w:rPr>
        <w:t xml:space="preserve"> сельсовет муниципального района Благовещенский район Республики Башкортостан </w:t>
      </w:r>
      <w:r w:rsidR="00274FEC" w:rsidRPr="005219EC">
        <w:rPr>
          <w:rFonts w:eastAsia="Calibri"/>
        </w:rPr>
        <w:t>в лице</w:t>
      </w:r>
      <w:r w:rsidR="00B644C2">
        <w:rPr>
          <w:rFonts w:eastAsia="Calibri"/>
        </w:rPr>
        <w:t xml:space="preserve"> главы сельского поселения</w:t>
      </w:r>
      <w:r w:rsidR="00274FEC" w:rsidRPr="005219EC">
        <w:rPr>
          <w:rFonts w:eastAsia="Calibri"/>
        </w:rPr>
        <w:t xml:space="preserve">.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Pr="005219EC">
        <w:t>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о присвоении адреса объекту адресации;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об аннулировании адреса объекта адресации в случае прекращения существования такого объекта;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об отказе в присвоении объекту адресации адреса или аннулировании его адреса. </w:t>
      </w:r>
    </w:p>
    <w:p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()</w:t>
      </w:r>
      <w:r w:rsidR="002B0A7C">
        <w:t>;</w:t>
      </w:r>
      <w:r w:rsidR="00DF3AF3">
        <w:t xml:space="preserve"> </w:t>
      </w:r>
    </w:p>
    <w:p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(в случае личного обращения в Администрацию, отправления в электронной форме через «Личный кабинет» Единого портала,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lastRenderedPageBreak/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9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lastRenderedPageBreak/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</w:t>
      </w:r>
      <w:r w:rsidRPr="005219EC">
        <w:lastRenderedPageBreak/>
        <w:t>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письменном виде за подписью руководителя 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:rsidR="002E04A9" w:rsidRPr="005219EC" w:rsidRDefault="002E04A9" w:rsidP="003063CC">
      <w:pPr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 xml:space="preserve"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</w:t>
      </w:r>
      <w:r w:rsidR="00C80548">
        <w:lastRenderedPageBreak/>
        <w:t>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сурдопереводчика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>Администрацию</w:t>
      </w:r>
      <w:proofErr w:type="gramStart"/>
      <w:r w:rsidR="00091122" w:rsidRPr="005219EC">
        <w:t xml:space="preserve">, </w:t>
      </w:r>
      <w:r w:rsidR="00AB1086" w:rsidRPr="005219EC">
        <w:t>,</w:t>
      </w:r>
      <w:proofErr w:type="gramEnd"/>
      <w:r w:rsidR="00AB1086" w:rsidRPr="005219EC">
        <w:t xml:space="preserve">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DB7B56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B7B56">
        <w:t xml:space="preserve">Описание административных процедур приведено в Приложении № </w:t>
      </w:r>
      <w:r w:rsidR="0021204B" w:rsidRPr="00DB7B56">
        <w:t>4</w:t>
      </w:r>
      <w:r w:rsidRPr="00DB7B56">
        <w:t xml:space="preserve"> </w:t>
      </w:r>
      <w:r w:rsidRPr="00DB7B56"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</w:t>
      </w:r>
      <w:r w:rsidRPr="005219EC">
        <w:t>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</w:t>
      </w:r>
      <w:r w:rsidRPr="005219EC">
        <w:t xml:space="preserve">либо действия (бездействие) должностных лиц </w:t>
      </w:r>
      <w:r w:rsidR="00404DFC" w:rsidRPr="005219EC">
        <w:t>Администрации</w:t>
      </w:r>
      <w:r w:rsidR="00404DF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</w:t>
      </w:r>
      <w:r w:rsidRPr="005219EC">
        <w:t>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</w:t>
      </w:r>
      <w:r w:rsidRPr="005219EC">
        <w:t>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DB7B5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>
        <w:t xml:space="preserve"> </w:t>
      </w:r>
      <w:r w:rsidRPr="005219EC">
        <w:t>или</w:t>
      </w:r>
      <w:r w:rsidR="001E0CC5" w:rsidRPr="005219EC">
        <w:t xml:space="preserve">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</w:t>
      </w:r>
      <w:r w:rsidRPr="005219EC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или многофункциональный центр, содержащее сведения о дате, времени и месте приема;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</w:t>
      </w:r>
      <w:r w:rsidR="002A3788" w:rsidRPr="005219EC">
        <w:t xml:space="preserve">, </w:t>
      </w:r>
      <w:r w:rsidR="00533967" w:rsidRPr="005219EC">
        <w:t xml:space="preserve">должностного лица </w:t>
      </w:r>
      <w:r w:rsidR="00533967" w:rsidRPr="005219EC">
        <w:lastRenderedPageBreak/>
        <w:t>Администрации</w:t>
      </w:r>
      <w:r w:rsidR="002044B4">
        <w:t xml:space="preserve"> </w:t>
      </w:r>
      <w:r w:rsidR="00282420" w:rsidRPr="005219EC">
        <w:t xml:space="preserve">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A20B93" w:rsidRPr="005219EC">
        <w:t>Администрации</w:t>
      </w:r>
      <w:r w:rsidR="00A20B93">
        <w:t>,</w:t>
      </w:r>
      <w:r w:rsidRPr="005219EC">
        <w:t xml:space="preserve">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Pr="005219EC">
        <w:t>;</w:t>
      </w:r>
    </w:p>
    <w:p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lastRenderedPageBreak/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 xml:space="preserve">Администрации </w:t>
      </w:r>
      <w:r w:rsidR="00B36EEC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 xml:space="preserve">Администрации 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</w:t>
      </w:r>
      <w:r w:rsidRPr="005219EC">
        <w:t>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A20B93">
        <w:t>Администрации,</w:t>
      </w:r>
      <w:r w:rsidRPr="005219EC">
        <w:t xml:space="preserve">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</w:t>
      </w:r>
      <w:r w:rsidRPr="005219EC">
        <w:t xml:space="preserve">, многофункциональный центр </w:t>
      </w:r>
      <w:r w:rsidR="00A20B93" w:rsidRPr="005219EC">
        <w:t>в срок,</w:t>
      </w:r>
      <w:r w:rsidR="007818A6" w:rsidRPr="005219EC">
        <w:t xml:space="preserve">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</w:t>
      </w:r>
      <w:r w:rsidR="007818A6" w:rsidRPr="005219EC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</w:t>
      </w:r>
      <w:r w:rsidRPr="005219EC">
        <w:t>и (или) должностного лица,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услуги, а также принятием ими решений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 xml:space="preserve">лжностными лицами </w:t>
      </w:r>
      <w:r w:rsidR="00A20B93">
        <w:t>Администрации,</w:t>
      </w:r>
      <w:r w:rsidRPr="005219EC">
        <w:t xml:space="preserve">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20B93" w:rsidRPr="005219EC">
        <w:t>Администрации</w:t>
      </w:r>
      <w:r w:rsidR="00A20B93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4.3. Плановые проверки осуществляются на основании годовых планов работы </w:t>
      </w:r>
      <w:r w:rsidR="00A20B93" w:rsidRPr="005219EC">
        <w:t>Администрации</w:t>
      </w:r>
      <w:r w:rsidR="00A20B93">
        <w:t>,</w:t>
      </w:r>
      <w:r w:rsidRPr="005219EC">
        <w:t xml:space="preserve"> утверждаемых </w:t>
      </w:r>
      <w:r w:rsidR="00A20B93" w:rsidRPr="005219EC">
        <w:t>руководителем.</w:t>
      </w:r>
      <w:r w:rsidRPr="005219EC">
        <w:t xml:space="preserve">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4.4. Для проведения проверки создается комиссия, в состав которой включаются должностные лица и специалисты </w:t>
      </w:r>
      <w:r w:rsidR="00A20B93" w:rsidRPr="005219EC">
        <w:t>Администрации</w:t>
      </w:r>
      <w:r w:rsidR="00A20B93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 xml:space="preserve">основании приказа </w:t>
      </w:r>
      <w:r w:rsidR="00A20B93">
        <w:t>Администрации.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4.5. Результаты проверки оформляются в виде справки, в которой отражаются выявленные недостатки и указываются сроки их устранения. </w:t>
      </w:r>
      <w:r w:rsidRPr="005219EC">
        <w:lastRenderedPageBreak/>
        <w:t>Справка подписывается должностными лицам</w:t>
      </w:r>
      <w:r w:rsidR="00182FC6">
        <w:t xml:space="preserve">и и специалистами </w:t>
      </w:r>
      <w:r w:rsidR="00A20B93">
        <w:t>Администрации,</w:t>
      </w:r>
      <w:r w:rsidRPr="005219EC">
        <w:t xml:space="preserve">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</w:t>
      </w:r>
      <w:r w:rsidRPr="005219EC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 xml:space="preserve">Заявитель имеет право на обжалование решения и (или) действий (бездействия) </w:t>
      </w:r>
      <w:r w:rsidR="00A20B93" w:rsidRPr="00535269">
        <w:t>Администрации,</w:t>
      </w:r>
      <w:r w:rsidRPr="00535269">
        <w:t xml:space="preserve"> должностных лиц </w:t>
      </w:r>
      <w:r w:rsidR="00A20B93" w:rsidRPr="00535269">
        <w:t>Администрации,</w:t>
      </w:r>
      <w:r w:rsidRPr="00535269">
        <w:t xml:space="preserve">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</w:t>
      </w:r>
      <w:r w:rsidR="00A20B93" w:rsidRPr="00535269">
        <w:rPr>
          <w:bCs/>
        </w:rPr>
        <w:t>),</w:t>
      </w:r>
      <w:r w:rsidRPr="00535269">
        <w:rPr>
          <w:bCs/>
        </w:rPr>
        <w:t xml:space="preserve"> </w:t>
      </w:r>
      <w:r w:rsidR="00A20B93" w:rsidRPr="00535269">
        <w:rPr>
          <w:bCs/>
        </w:rPr>
        <w:t>руководителя;</w:t>
      </w:r>
    </w:p>
    <w:p w:rsidR="004C24B3" w:rsidRPr="00535269" w:rsidRDefault="00A20B9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–</w:t>
      </w:r>
      <w:r w:rsidR="004C24B3" w:rsidRPr="00535269">
        <w:rPr>
          <w:bCs/>
        </w:rPr>
        <w:t xml:space="preserve"> на решение и (или) действия (бездействие) должностного лица, руководителя структурного </w:t>
      </w:r>
      <w:r w:rsidRPr="00535269">
        <w:rPr>
          <w:bCs/>
        </w:rPr>
        <w:t>подразделения;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 xml:space="preserve">В </w:t>
      </w:r>
      <w:r w:rsidR="00A20B93" w:rsidRPr="00535269">
        <w:t>Администрации,</w:t>
      </w:r>
      <w:r w:rsidRPr="00535269"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Порядок досудебного (внесудебного) обжалования решений и действий (бездействия) </w:t>
      </w:r>
      <w:r w:rsidR="00A20B93" w:rsidRPr="00535269">
        <w:t>Администрации,</w:t>
      </w:r>
      <w:r w:rsidRPr="00535269">
        <w:t xml:space="preserve">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 xml:space="preserve">Федеральным </w:t>
      </w:r>
      <w:hyperlink r:id="rId29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8C5BC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8C5BC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lastRenderedPageBreak/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</w:t>
      </w:r>
      <w:r w:rsidRPr="00535269">
        <w:lastRenderedPageBreak/>
        <w:t xml:space="preserve">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5EDF" w:rsidRDefault="00935EDF">
      <w:r>
        <w:br w:type="page"/>
      </w:r>
    </w:p>
    <w:p w:rsidR="004D0E5F" w:rsidRPr="00A20B93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  <w:r w:rsidRPr="00A20B93">
        <w:rPr>
          <w:sz w:val="24"/>
          <w:szCs w:val="24"/>
        </w:rPr>
        <w:lastRenderedPageBreak/>
        <w:t>Приложение №</w:t>
      </w:r>
      <w:r w:rsidR="002E0FD1" w:rsidRPr="00A20B93">
        <w:rPr>
          <w:sz w:val="24"/>
          <w:szCs w:val="24"/>
        </w:rPr>
        <w:t xml:space="preserve"> </w:t>
      </w:r>
      <w:r w:rsidR="000E32A3" w:rsidRPr="00A20B93">
        <w:rPr>
          <w:sz w:val="24"/>
          <w:szCs w:val="24"/>
        </w:rPr>
        <w:t>1</w:t>
      </w:r>
    </w:p>
    <w:p w:rsidR="00114EE4" w:rsidRPr="00A20B93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  <w:r w:rsidRPr="00A20B93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A20B93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20B93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7C6891" w:rsidRDefault="007C6891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A20B93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 w:rsidRPr="00A20B93">
        <w:rPr>
          <w:sz w:val="24"/>
          <w:szCs w:val="24"/>
        </w:rPr>
        <w:t xml:space="preserve">                         </w:t>
      </w:r>
      <w:r w:rsidR="00036990" w:rsidRPr="00A20B93">
        <w:rPr>
          <w:sz w:val="24"/>
          <w:szCs w:val="24"/>
        </w:rPr>
        <w:t xml:space="preserve">Приложение № </w:t>
      </w:r>
      <w:r w:rsidR="00A04DD0" w:rsidRPr="00A20B93">
        <w:rPr>
          <w:sz w:val="24"/>
          <w:szCs w:val="24"/>
        </w:rPr>
        <w:t>2</w:t>
      </w:r>
    </w:p>
    <w:p w:rsidR="00114EE4" w:rsidRPr="007C6891" w:rsidRDefault="00036990" w:rsidP="007C689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A20B93">
        <w:rPr>
          <w:sz w:val="24"/>
          <w:szCs w:val="24"/>
        </w:rPr>
        <w:tab/>
      </w:r>
      <w:r w:rsidRPr="00A20B93">
        <w:rPr>
          <w:sz w:val="24"/>
          <w:szCs w:val="24"/>
        </w:rPr>
        <w:tab/>
      </w:r>
      <w:r w:rsidRPr="00A20B93">
        <w:rPr>
          <w:sz w:val="24"/>
          <w:szCs w:val="24"/>
        </w:rPr>
        <w:tab/>
      </w:r>
      <w:r w:rsidRPr="00A20B93">
        <w:rPr>
          <w:sz w:val="24"/>
          <w:szCs w:val="24"/>
        </w:rPr>
        <w:tab/>
      </w:r>
      <w:r w:rsidRPr="00A20B93">
        <w:rPr>
          <w:sz w:val="24"/>
          <w:szCs w:val="24"/>
        </w:rPr>
        <w:tab/>
      </w:r>
      <w:r w:rsidRPr="00A20B93">
        <w:rPr>
          <w:sz w:val="24"/>
          <w:szCs w:val="24"/>
        </w:rPr>
        <w:tab/>
      </w:r>
      <w:r w:rsidRPr="00A20B93">
        <w:rPr>
          <w:sz w:val="24"/>
          <w:szCs w:val="24"/>
        </w:rPr>
        <w:tab/>
      </w:r>
      <w:r w:rsidR="00114EE4" w:rsidRPr="007C6891">
        <w:rPr>
          <w:sz w:val="24"/>
          <w:szCs w:val="24"/>
        </w:rPr>
        <w:t>к Административному регламенту</w:t>
      </w:r>
    </w:p>
    <w:p w:rsidR="002E0FD1" w:rsidRPr="007C6891" w:rsidRDefault="00114EE4" w:rsidP="007C6891">
      <w:pPr>
        <w:widowControl w:val="0"/>
        <w:autoSpaceDE w:val="0"/>
        <w:autoSpaceDN w:val="0"/>
        <w:adjustRightInd w:val="0"/>
        <w:spacing w:after="0" w:line="240" w:lineRule="auto"/>
        <w:ind w:left="5308"/>
        <w:jc w:val="right"/>
        <w:rPr>
          <w:bCs/>
          <w:sz w:val="24"/>
          <w:szCs w:val="24"/>
        </w:rPr>
      </w:pPr>
      <w:r w:rsidRPr="007C6891">
        <w:rPr>
          <w:bCs/>
          <w:sz w:val="24"/>
          <w:szCs w:val="24"/>
        </w:rPr>
        <w:t>предоставления муниципальной услуги</w:t>
      </w:r>
      <w:r w:rsidR="002E0FD1" w:rsidRPr="007C6891">
        <w:rPr>
          <w:bCs/>
          <w:sz w:val="24"/>
          <w:szCs w:val="24"/>
        </w:rPr>
        <w:t xml:space="preserve"> </w:t>
      </w:r>
      <w:r w:rsidR="009C6C39" w:rsidRPr="007C6891">
        <w:rPr>
          <w:bCs/>
          <w:sz w:val="24"/>
          <w:szCs w:val="24"/>
        </w:rPr>
        <w:t>«</w:t>
      </w:r>
      <w:r w:rsidR="002E0FD1" w:rsidRPr="007C6891">
        <w:rPr>
          <w:sz w:val="24"/>
          <w:szCs w:val="24"/>
        </w:rPr>
        <w:t xml:space="preserve">Присвоение и аннулирование </w:t>
      </w:r>
      <w:r w:rsidR="00B5315E" w:rsidRPr="007C6891">
        <w:rPr>
          <w:sz w:val="24"/>
          <w:szCs w:val="24"/>
        </w:rPr>
        <w:t>адресов</w:t>
      </w:r>
      <w:r w:rsidR="007E4907" w:rsidRPr="007C6891">
        <w:rPr>
          <w:sz w:val="24"/>
          <w:szCs w:val="24"/>
        </w:rPr>
        <w:t xml:space="preserve">» </w:t>
      </w:r>
    </w:p>
    <w:p w:rsidR="007C6891" w:rsidRDefault="00114EE4" w:rsidP="00DB7B56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jc w:val="right"/>
        <w:rPr>
          <w:bCs/>
          <w:sz w:val="24"/>
          <w:szCs w:val="24"/>
        </w:rPr>
      </w:pPr>
      <w:r w:rsidRPr="007C6891">
        <w:rPr>
          <w:bCs/>
          <w:sz w:val="24"/>
          <w:szCs w:val="24"/>
        </w:rPr>
        <w:t>в</w:t>
      </w:r>
      <w:r w:rsidR="00A20B93" w:rsidRPr="007C6891">
        <w:rPr>
          <w:bCs/>
          <w:sz w:val="24"/>
          <w:szCs w:val="24"/>
        </w:rPr>
        <w:t xml:space="preserve"> </w:t>
      </w:r>
      <w:r w:rsidR="007C6891" w:rsidRPr="007C6891">
        <w:rPr>
          <w:bCs/>
          <w:sz w:val="24"/>
          <w:szCs w:val="24"/>
        </w:rPr>
        <w:t xml:space="preserve">сельском поселении </w:t>
      </w:r>
      <w:r w:rsidR="00DB7B56">
        <w:rPr>
          <w:bCs/>
          <w:sz w:val="24"/>
          <w:szCs w:val="24"/>
        </w:rPr>
        <w:t xml:space="preserve">Новонадеждинский </w:t>
      </w:r>
      <w:r w:rsidR="007C6891" w:rsidRPr="007C6891">
        <w:rPr>
          <w:bCs/>
          <w:sz w:val="24"/>
          <w:szCs w:val="24"/>
        </w:rPr>
        <w:t>сельсовет</w:t>
      </w:r>
      <w:r w:rsidR="00DB7B56">
        <w:rPr>
          <w:bCs/>
          <w:sz w:val="24"/>
          <w:szCs w:val="24"/>
        </w:rPr>
        <w:t xml:space="preserve"> </w:t>
      </w:r>
      <w:r w:rsidR="007C6891" w:rsidRPr="007C6891">
        <w:rPr>
          <w:bCs/>
          <w:sz w:val="24"/>
          <w:szCs w:val="24"/>
        </w:rPr>
        <w:t xml:space="preserve">муниципального района </w:t>
      </w:r>
    </w:p>
    <w:p w:rsidR="007C6891" w:rsidRDefault="00DB7B56" w:rsidP="00DB7B56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C6891" w:rsidRPr="007C6891">
        <w:rPr>
          <w:bCs/>
          <w:sz w:val="24"/>
          <w:szCs w:val="24"/>
        </w:rPr>
        <w:t xml:space="preserve">Благовещенский район </w:t>
      </w:r>
    </w:p>
    <w:p w:rsidR="007C6891" w:rsidRPr="007C6891" w:rsidRDefault="007C6891" w:rsidP="007C689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jc w:val="right"/>
        <w:rPr>
          <w:bCs/>
          <w:sz w:val="24"/>
          <w:szCs w:val="24"/>
        </w:rPr>
      </w:pPr>
      <w:r w:rsidRPr="007C6891">
        <w:rPr>
          <w:bCs/>
          <w:sz w:val="24"/>
          <w:szCs w:val="24"/>
        </w:rPr>
        <w:t>Республики Башкортостан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  <w:bookmarkStart w:id="7" w:name="_GoBack"/>
      <w:bookmarkEnd w:id="7"/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Pr="00A20B93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 w:rsidRPr="00A20B93">
        <w:rPr>
          <w:sz w:val="24"/>
          <w:szCs w:val="24"/>
        </w:rPr>
        <w:t xml:space="preserve">   </w:t>
      </w:r>
      <w:r w:rsidR="0097122E" w:rsidRPr="00A20B93">
        <w:rPr>
          <w:sz w:val="24"/>
          <w:szCs w:val="24"/>
        </w:rPr>
        <w:t xml:space="preserve">Приложение № </w:t>
      </w:r>
      <w:r w:rsidR="00A04DD0" w:rsidRPr="00A20B93">
        <w:rPr>
          <w:sz w:val="24"/>
          <w:szCs w:val="24"/>
        </w:rPr>
        <w:t>3</w:t>
      </w:r>
    </w:p>
    <w:p w:rsidR="00B963CA" w:rsidRPr="00A20B93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20B93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A20B93">
        <w:rPr>
          <w:sz w:val="24"/>
          <w:szCs w:val="24"/>
        </w:rPr>
        <w:t>Присвоение</w:t>
      </w:r>
      <w:r w:rsidR="00453193" w:rsidRPr="00A20B93">
        <w:rPr>
          <w:sz w:val="24"/>
          <w:szCs w:val="24"/>
        </w:rPr>
        <w:t xml:space="preserve"> </w:t>
      </w:r>
      <w:r w:rsidR="00B5315E" w:rsidRPr="00A20B93">
        <w:rPr>
          <w:sz w:val="24"/>
          <w:szCs w:val="24"/>
        </w:rPr>
        <w:t>и аннулирование</w:t>
      </w:r>
      <w:r w:rsidR="00182FC6" w:rsidRPr="00A20B93">
        <w:rPr>
          <w:sz w:val="24"/>
          <w:szCs w:val="24"/>
        </w:rPr>
        <w:t xml:space="preserve"> адрес</w:t>
      </w:r>
      <w:r w:rsidR="00B5315E" w:rsidRPr="00A20B93">
        <w:rPr>
          <w:sz w:val="24"/>
          <w:szCs w:val="24"/>
        </w:rPr>
        <w:t>ов</w:t>
      </w:r>
      <w:r w:rsidR="00453193" w:rsidRPr="00A20B93">
        <w:rPr>
          <w:sz w:val="24"/>
          <w:szCs w:val="24"/>
        </w:rPr>
        <w:t xml:space="preserve"> объектов адресации</w:t>
      </w:r>
      <w:r w:rsidRPr="00A20B93">
        <w:rPr>
          <w:sz w:val="24"/>
          <w:szCs w:val="24"/>
        </w:rP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</w:t>
      </w:r>
      <w:proofErr w:type="gramStart"/>
      <w:r w:rsidRPr="00F8195D">
        <w:rPr>
          <w:sz w:val="20"/>
          <w:szCs w:val="20"/>
        </w:rPr>
        <w:t>, )</w:t>
      </w:r>
      <w:proofErr w:type="gramEnd"/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lastRenderedPageBreak/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A20B93" w:rsidRDefault="00B963CA" w:rsidP="00A20B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A20B93">
      <w:pPr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A20B9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A20B93">
        <w:rPr>
          <w:rFonts w:eastAsia="Calibri"/>
          <w:sz w:val="24"/>
          <w:szCs w:val="24"/>
        </w:rPr>
        <w:t xml:space="preserve">Приложение № </w:t>
      </w:r>
      <w:r w:rsidR="00A04DD0" w:rsidRPr="00A20B93">
        <w:rPr>
          <w:rFonts w:eastAsia="Calibri"/>
          <w:sz w:val="24"/>
          <w:szCs w:val="24"/>
        </w:rPr>
        <w:t>4</w:t>
      </w:r>
    </w:p>
    <w:p w:rsidR="00195379" w:rsidRPr="00A20B9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A20B93">
        <w:rPr>
          <w:rFonts w:eastAsia="Calibri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Pr="00A20B93" w:rsidRDefault="00195379" w:rsidP="00A20B93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lastRenderedPageBreak/>
              <w:t xml:space="preserve">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lastRenderedPageBreak/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 xml:space="preserve">принятое постановление Администрации о присвоении объекту </w:t>
            </w:r>
            <w:r w:rsidRPr="007E69C0">
              <w:rPr>
                <w:sz w:val="24"/>
                <w:szCs w:val="24"/>
              </w:rPr>
              <w:lastRenderedPageBreak/>
              <w:t>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</w:t>
            </w:r>
            <w:r w:rsidR="00A20B93">
              <w:rPr>
                <w:sz w:val="24"/>
                <w:szCs w:val="24"/>
              </w:rPr>
              <w:t>,</w:t>
            </w:r>
            <w:r w:rsidRPr="005F6738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документа с использованием Единого </w:t>
            </w:r>
            <w:r>
              <w:rPr>
                <w:sz w:val="24"/>
                <w:szCs w:val="24"/>
              </w:rPr>
              <w:lastRenderedPageBreak/>
              <w:t>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C3" w:rsidRDefault="008C5BC3" w:rsidP="007753F7">
      <w:pPr>
        <w:spacing w:after="0" w:line="240" w:lineRule="auto"/>
      </w:pPr>
      <w:r>
        <w:separator/>
      </w:r>
    </w:p>
  </w:endnote>
  <w:endnote w:type="continuationSeparator" w:id="0">
    <w:p w:rsidR="008C5BC3" w:rsidRDefault="008C5BC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C3" w:rsidRDefault="008C5BC3" w:rsidP="007753F7">
      <w:pPr>
        <w:spacing w:after="0" w:line="240" w:lineRule="auto"/>
      </w:pPr>
      <w:r>
        <w:separator/>
      </w:r>
    </w:p>
  </w:footnote>
  <w:footnote w:type="continuationSeparator" w:id="0">
    <w:p w:rsidR="008C5BC3" w:rsidRDefault="008C5BC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848558"/>
      <w:docPartObj>
        <w:docPartGallery w:val="Page Numbers (Top of Page)"/>
        <w:docPartUnique/>
      </w:docPartObj>
    </w:sdtPr>
    <w:sdtEndPr/>
    <w:sdtContent>
      <w:p w:rsidR="00046B97" w:rsidRDefault="00046B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437B">
          <w:rPr>
            <w:noProof/>
          </w:rPr>
          <w:t>9</w:t>
        </w:r>
        <w:r>
          <w:fldChar w:fldCharType="end"/>
        </w:r>
      </w:p>
    </w:sdtContent>
  </w:sdt>
  <w:p w:rsidR="00046B97" w:rsidRDefault="00046B9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6B97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1F437B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0D8E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4DFC"/>
    <w:rsid w:val="004072D7"/>
    <w:rsid w:val="00407C21"/>
    <w:rsid w:val="00416AF5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321C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91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C5BC3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0B93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44C2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B7B56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1BA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8229"/>
  <w15:docId w15:val="{2E3A69F2-B94F-4AD7-800F-270BF9B2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rsid w:val="0004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4">
    <w:name w:val="Unresolved Mention"/>
    <w:basedOn w:val="a0"/>
    <w:uiPriority w:val="99"/>
    <w:semiHidden/>
    <w:unhideWhenUsed/>
    <w:rsid w:val="00B64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DB0B-641B-4410-ABC9-9743981D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17416</Words>
  <Characters>99272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Наталья Акимкина</cp:lastModifiedBy>
  <cp:revision>5</cp:revision>
  <cp:lastPrinted>2021-06-16T12:51:00Z</cp:lastPrinted>
  <dcterms:created xsi:type="dcterms:W3CDTF">2024-03-20T06:18:00Z</dcterms:created>
  <dcterms:modified xsi:type="dcterms:W3CDTF">2024-04-02T11:08:00Z</dcterms:modified>
</cp:coreProperties>
</file>